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7B6AC6" w14:textId="6736B28A" w:rsidR="004C22F6" w:rsidRPr="00E71216" w:rsidRDefault="00000000" w:rsidP="00E71216">
      <w:pPr>
        <w:spacing w:line="560" w:lineRule="exact"/>
        <w:jc w:val="center"/>
        <w:rPr>
          <w:rFonts w:ascii="Times New Roman" w:hAnsi="Times New Roman" w:cs="Times New Roman"/>
          <w:bCs/>
        </w:rPr>
      </w:pPr>
      <w:r>
        <w:rPr>
          <w:rFonts w:ascii="黑体" w:eastAsia="黑体" w:hAnsi="黑体" w:cs="Times New Roman" w:hint="eastAsia"/>
          <w:bCs/>
          <w:color w:val="000000"/>
          <w:sz w:val="44"/>
          <w:szCs w:val="44"/>
        </w:rPr>
        <w:t>安徽省科学技术奖提名项目公示内容</w:t>
      </w:r>
    </w:p>
    <w:p w14:paraId="7E78A337" w14:textId="77777777" w:rsidR="004C22F6" w:rsidRDefault="00000000">
      <w:pPr>
        <w:spacing w:line="560" w:lineRule="exac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黑体" w:eastAsia="黑体" w:hAnsi="黑体" w:cs="Times New Roman" w:hint="eastAsia"/>
          <w:bCs/>
          <w:color w:val="000000"/>
          <w:sz w:val="44"/>
          <w:szCs w:val="44"/>
        </w:rPr>
        <w:t>（</w:t>
      </w:r>
      <w:r>
        <w:rPr>
          <w:rFonts w:ascii="黑体" w:eastAsia="黑体" w:hAnsi="黑体" w:cs="Times New Roman"/>
          <w:bCs/>
          <w:color w:val="000000"/>
          <w:sz w:val="44"/>
          <w:szCs w:val="44"/>
        </w:rPr>
        <w:t>202</w:t>
      </w:r>
      <w:r>
        <w:rPr>
          <w:rFonts w:ascii="黑体" w:eastAsia="黑体" w:hAnsi="黑体" w:cs="Times New Roman" w:hint="eastAsia"/>
          <w:bCs/>
          <w:color w:val="000000"/>
          <w:sz w:val="44"/>
          <w:szCs w:val="44"/>
        </w:rPr>
        <w:t>5</w:t>
      </w:r>
      <w:r>
        <w:rPr>
          <w:rFonts w:ascii="黑体" w:eastAsia="黑体" w:hAnsi="黑体" w:cs="Times New Roman"/>
          <w:bCs/>
          <w:color w:val="000000"/>
          <w:sz w:val="44"/>
          <w:szCs w:val="44"/>
        </w:rPr>
        <w:t>年度）</w:t>
      </w:r>
    </w:p>
    <w:p w14:paraId="3AD36884" w14:textId="298C04BD" w:rsidR="004C22F6" w:rsidRPr="001150E0" w:rsidRDefault="001150E0">
      <w:pPr>
        <w:spacing w:line="560" w:lineRule="exac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150E0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技术发明奖</w:t>
      </w:r>
    </w:p>
    <w:p w14:paraId="2A3EEFD8" w14:textId="28757C32" w:rsidR="004C22F6" w:rsidRDefault="00000000">
      <w:pPr>
        <w:spacing w:line="560" w:lineRule="exac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项目名称</w:t>
      </w:r>
      <w:r>
        <w:rPr>
          <w:rFonts w:ascii="Times New Roman" w:hAnsi="Times New Roman" w:cs="Times New Roman" w:hint="eastAsia"/>
          <w:bCs/>
          <w:color w:val="000000"/>
          <w:sz w:val="28"/>
          <w:szCs w:val="28"/>
        </w:rPr>
        <w:t>：</w:t>
      </w:r>
      <w:r w:rsidR="00477C86" w:rsidRPr="00477C86">
        <w:rPr>
          <w:rFonts w:ascii="Times New Roman" w:hAnsi="Times New Roman" w:cs="Times New Roman"/>
          <w:bCs/>
          <w:color w:val="000000"/>
          <w:sz w:val="28"/>
          <w:szCs w:val="28"/>
        </w:rPr>
        <w:t>免疫细胞类药物成药关键技术与应用</w:t>
      </w:r>
    </w:p>
    <w:p w14:paraId="5EEC0547" w14:textId="77777777" w:rsidR="004C22F6" w:rsidRDefault="00000000">
      <w:pPr>
        <w:spacing w:line="560" w:lineRule="exac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提名者</w:t>
      </w:r>
      <w:r>
        <w:rPr>
          <w:rFonts w:ascii="Times New Roman" w:hAnsi="Times New Roman" w:cs="Times New Roman" w:hint="eastAsia"/>
          <w:bCs/>
          <w:color w:val="000000"/>
          <w:sz w:val="28"/>
          <w:szCs w:val="28"/>
        </w:rPr>
        <w:t>：安徽省立医院</w:t>
      </w:r>
    </w:p>
    <w:p w14:paraId="0DEA0CF4" w14:textId="43E326BC" w:rsidR="004C22F6" w:rsidRDefault="00000000" w:rsidP="00A43EC4">
      <w:pPr>
        <w:spacing w:line="560" w:lineRule="exac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主要完成人</w:t>
      </w:r>
      <w:r>
        <w:rPr>
          <w:rFonts w:ascii="Times New Roman" w:hAnsi="Times New Roman" w:cs="Times New Roman" w:hint="eastAsia"/>
          <w:bCs/>
          <w:color w:val="000000"/>
          <w:sz w:val="28"/>
          <w:szCs w:val="28"/>
        </w:rPr>
        <w:t>：</w:t>
      </w:r>
      <w:r w:rsidR="00A43EC4" w:rsidRPr="00A43EC4">
        <w:rPr>
          <w:rFonts w:ascii="Times New Roman" w:hAnsi="Times New Roman" w:cs="Times New Roman"/>
          <w:bCs/>
          <w:color w:val="000000"/>
          <w:sz w:val="28"/>
          <w:szCs w:val="28"/>
        </w:rPr>
        <w:t>周敏、刘力伟、刘波、朱雨晴、岳师、孙昌秀</w:t>
      </w:r>
    </w:p>
    <w:p w14:paraId="759E79F2" w14:textId="490FA283" w:rsidR="004C22F6" w:rsidRDefault="00000000">
      <w:pPr>
        <w:spacing w:line="560" w:lineRule="exac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主要完成单位</w:t>
      </w:r>
      <w:r>
        <w:rPr>
          <w:rFonts w:ascii="Times New Roman" w:hAnsi="Times New Roman" w:cs="Times New Roman" w:hint="eastAsia"/>
          <w:bCs/>
          <w:color w:val="000000"/>
          <w:sz w:val="28"/>
          <w:szCs w:val="28"/>
        </w:rPr>
        <w:t>：</w:t>
      </w:r>
      <w:r w:rsidR="00A43EC4" w:rsidRPr="00A43EC4">
        <w:rPr>
          <w:rFonts w:ascii="Times New Roman" w:hAnsi="Times New Roman" w:cs="Times New Roman"/>
          <w:bCs/>
          <w:color w:val="000000"/>
          <w:sz w:val="28"/>
          <w:szCs w:val="28"/>
        </w:rPr>
        <w:t>安徽省立医院、安徽第二医学院、中国人民解放军联勤保障部队第九〇一医院、安徽大学、安徽柯顿生物科技有限公司</w:t>
      </w:r>
    </w:p>
    <w:p w14:paraId="48FC753D" w14:textId="7C51DAF3" w:rsidR="00782EE8" w:rsidRPr="00A43EC4" w:rsidRDefault="00000000">
      <w:pPr>
        <w:spacing w:line="560" w:lineRule="exac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主要知识产权和标准规范等目录</w:t>
      </w:r>
      <w:r>
        <w:rPr>
          <w:rFonts w:ascii="Times New Roman" w:hAnsi="Times New Roman" w:cs="Times New Roman" w:hint="eastAsia"/>
          <w:bCs/>
          <w:color w:val="000000"/>
          <w:sz w:val="28"/>
          <w:szCs w:val="28"/>
        </w:rPr>
        <w:t>（不超过</w:t>
      </w:r>
      <w:r>
        <w:rPr>
          <w:rFonts w:ascii="Times New Roman" w:hAnsi="Times New Roman" w:cs="Times New Roman" w:hint="eastAsia"/>
          <w:bCs/>
          <w:color w:val="000000"/>
          <w:sz w:val="28"/>
          <w:szCs w:val="28"/>
        </w:rPr>
        <w:t>10</w:t>
      </w:r>
      <w:r>
        <w:rPr>
          <w:rFonts w:ascii="Times New Roman" w:hAnsi="Times New Roman" w:cs="Times New Roman" w:hint="eastAsia"/>
          <w:bCs/>
          <w:color w:val="000000"/>
          <w:sz w:val="28"/>
          <w:szCs w:val="28"/>
        </w:rPr>
        <w:t>件）</w:t>
      </w:r>
    </w:p>
    <w:tbl>
      <w:tblPr>
        <w:tblStyle w:val="af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101"/>
        <w:gridCol w:w="1565"/>
        <w:gridCol w:w="992"/>
        <w:gridCol w:w="850"/>
        <w:gridCol w:w="1033"/>
        <w:gridCol w:w="1005"/>
        <w:gridCol w:w="1170"/>
        <w:gridCol w:w="1080"/>
        <w:gridCol w:w="1127"/>
      </w:tblGrid>
      <w:tr w:rsidR="00782EE8" w14:paraId="56A86C9E" w14:textId="77777777" w:rsidTr="009947EE">
        <w:trPr>
          <w:trHeight w:val="645"/>
          <w:jc w:val="center"/>
        </w:trPr>
        <w:tc>
          <w:tcPr>
            <w:tcW w:w="567" w:type="dxa"/>
            <w:noWrap/>
            <w:vAlign w:val="center"/>
          </w:tcPr>
          <w:p w14:paraId="622960DA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序号</w:t>
            </w:r>
          </w:p>
        </w:tc>
        <w:tc>
          <w:tcPr>
            <w:tcW w:w="1101" w:type="dxa"/>
            <w:noWrap/>
            <w:vAlign w:val="center"/>
          </w:tcPr>
          <w:p w14:paraId="68756CF9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知识产权（标准）类别</w:t>
            </w:r>
          </w:p>
        </w:tc>
        <w:tc>
          <w:tcPr>
            <w:tcW w:w="1565" w:type="dxa"/>
            <w:noWrap/>
            <w:vAlign w:val="center"/>
          </w:tcPr>
          <w:p w14:paraId="7BE28E3B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知识产权（标准）具体名称</w:t>
            </w:r>
          </w:p>
        </w:tc>
        <w:tc>
          <w:tcPr>
            <w:tcW w:w="992" w:type="dxa"/>
            <w:noWrap/>
            <w:vAlign w:val="center"/>
          </w:tcPr>
          <w:p w14:paraId="3D775E5A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国家（地区）</w:t>
            </w:r>
          </w:p>
        </w:tc>
        <w:tc>
          <w:tcPr>
            <w:tcW w:w="850" w:type="dxa"/>
            <w:noWrap/>
            <w:vAlign w:val="center"/>
          </w:tcPr>
          <w:p w14:paraId="276B7259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授权号（标准编号）</w:t>
            </w:r>
          </w:p>
        </w:tc>
        <w:tc>
          <w:tcPr>
            <w:tcW w:w="1033" w:type="dxa"/>
            <w:noWrap/>
            <w:vAlign w:val="center"/>
          </w:tcPr>
          <w:p w14:paraId="600E7707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授权（标准发布）日期</w:t>
            </w:r>
          </w:p>
        </w:tc>
        <w:tc>
          <w:tcPr>
            <w:tcW w:w="1005" w:type="dxa"/>
            <w:vAlign w:val="center"/>
          </w:tcPr>
          <w:p w14:paraId="25F93850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证书编号（标准批准发布部门）</w:t>
            </w:r>
          </w:p>
        </w:tc>
        <w:tc>
          <w:tcPr>
            <w:tcW w:w="1170" w:type="dxa"/>
            <w:vAlign w:val="center"/>
          </w:tcPr>
          <w:p w14:paraId="64F216B3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权利人（标准起草单位）</w:t>
            </w:r>
          </w:p>
        </w:tc>
        <w:tc>
          <w:tcPr>
            <w:tcW w:w="1080" w:type="dxa"/>
            <w:noWrap/>
            <w:vAlign w:val="center"/>
          </w:tcPr>
          <w:p w14:paraId="365DAF5D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发明人（标准起草人）</w:t>
            </w:r>
          </w:p>
        </w:tc>
        <w:tc>
          <w:tcPr>
            <w:tcW w:w="1127" w:type="dxa"/>
            <w:vAlign w:val="center"/>
          </w:tcPr>
          <w:p w14:paraId="431D5090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发明专利（标准）有效状态</w:t>
            </w:r>
          </w:p>
        </w:tc>
      </w:tr>
      <w:tr w:rsidR="00782EE8" w14:paraId="58FE4FC6" w14:textId="77777777" w:rsidTr="009947EE">
        <w:trPr>
          <w:trHeight w:val="645"/>
          <w:jc w:val="center"/>
        </w:trPr>
        <w:tc>
          <w:tcPr>
            <w:tcW w:w="567" w:type="dxa"/>
            <w:noWrap/>
            <w:vAlign w:val="center"/>
          </w:tcPr>
          <w:p w14:paraId="165BCE1B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101" w:type="dxa"/>
            <w:noWrap/>
            <w:vAlign w:val="center"/>
          </w:tcPr>
          <w:p w14:paraId="5AFE9A14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发明专利</w:t>
            </w:r>
          </w:p>
        </w:tc>
        <w:tc>
          <w:tcPr>
            <w:tcW w:w="1565" w:type="dxa"/>
            <w:noWrap/>
            <w:vAlign w:val="center"/>
          </w:tcPr>
          <w:p w14:paraId="7469DAE9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PD-1基因重组病毒质粒及构建、重组逆转录病毒Lenti-</w:t>
            </w: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PD-1-Pur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o及包装与应用</w:t>
            </w:r>
          </w:p>
        </w:tc>
        <w:tc>
          <w:tcPr>
            <w:tcW w:w="992" w:type="dxa"/>
            <w:noWrap/>
            <w:vAlign w:val="center"/>
          </w:tcPr>
          <w:p w14:paraId="1C002132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中国</w:t>
            </w:r>
          </w:p>
        </w:tc>
        <w:tc>
          <w:tcPr>
            <w:tcW w:w="850" w:type="dxa"/>
            <w:noWrap/>
            <w:vAlign w:val="center"/>
          </w:tcPr>
          <w:p w14:paraId="4C063B14" w14:textId="77777777" w:rsidR="00782EE8" w:rsidRDefault="00782EE8" w:rsidP="009868F1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ZL201610083007.3</w:t>
            </w:r>
          </w:p>
        </w:tc>
        <w:tc>
          <w:tcPr>
            <w:tcW w:w="1033" w:type="dxa"/>
            <w:noWrap/>
            <w:vAlign w:val="center"/>
          </w:tcPr>
          <w:p w14:paraId="261545C9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2017-09-29</w:t>
            </w:r>
          </w:p>
        </w:tc>
        <w:tc>
          <w:tcPr>
            <w:tcW w:w="1005" w:type="dxa"/>
            <w:vAlign w:val="center"/>
          </w:tcPr>
          <w:p w14:paraId="1922E97E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2626105</w:t>
            </w:r>
          </w:p>
        </w:tc>
        <w:tc>
          <w:tcPr>
            <w:tcW w:w="1170" w:type="dxa"/>
            <w:vAlign w:val="center"/>
          </w:tcPr>
          <w:p w14:paraId="6B644676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安徽柯顿生物科技有限公司</w:t>
            </w:r>
          </w:p>
        </w:tc>
        <w:tc>
          <w:tcPr>
            <w:tcW w:w="1080" w:type="dxa"/>
            <w:noWrap/>
            <w:vAlign w:val="center"/>
          </w:tcPr>
          <w:p w14:paraId="00F005D9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孙昌秀</w:t>
            </w:r>
          </w:p>
        </w:tc>
        <w:tc>
          <w:tcPr>
            <w:tcW w:w="1127" w:type="dxa"/>
            <w:vAlign w:val="center"/>
          </w:tcPr>
          <w:p w14:paraId="131CF561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有效发明专利</w:t>
            </w:r>
          </w:p>
        </w:tc>
      </w:tr>
      <w:tr w:rsidR="00782EE8" w14:paraId="3264B8DA" w14:textId="77777777" w:rsidTr="009947EE">
        <w:trPr>
          <w:trHeight w:val="645"/>
          <w:jc w:val="center"/>
        </w:trPr>
        <w:tc>
          <w:tcPr>
            <w:tcW w:w="567" w:type="dxa"/>
            <w:noWrap/>
            <w:vAlign w:val="center"/>
          </w:tcPr>
          <w:p w14:paraId="2F47337D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1101" w:type="dxa"/>
            <w:noWrap/>
            <w:vAlign w:val="center"/>
          </w:tcPr>
          <w:p w14:paraId="598F0864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发明专利</w:t>
            </w:r>
          </w:p>
        </w:tc>
        <w:tc>
          <w:tcPr>
            <w:tcW w:w="1565" w:type="dxa"/>
            <w:noWrap/>
            <w:vAlign w:val="center"/>
          </w:tcPr>
          <w:p w14:paraId="5F41D731" w14:textId="77777777" w:rsidR="00782EE8" w:rsidRDefault="00782EE8" w:rsidP="009868F1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一种人单核前体细胞体外分离培养的方法</w:t>
            </w:r>
          </w:p>
        </w:tc>
        <w:tc>
          <w:tcPr>
            <w:tcW w:w="992" w:type="dxa"/>
            <w:noWrap/>
            <w:vAlign w:val="center"/>
          </w:tcPr>
          <w:p w14:paraId="7BE95E18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中国</w:t>
            </w:r>
          </w:p>
        </w:tc>
        <w:tc>
          <w:tcPr>
            <w:tcW w:w="850" w:type="dxa"/>
            <w:noWrap/>
            <w:vAlign w:val="center"/>
          </w:tcPr>
          <w:p w14:paraId="42CBC31E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ZL202211359662.9</w:t>
            </w:r>
          </w:p>
        </w:tc>
        <w:tc>
          <w:tcPr>
            <w:tcW w:w="1033" w:type="dxa"/>
            <w:noWrap/>
            <w:vAlign w:val="center"/>
          </w:tcPr>
          <w:p w14:paraId="1E092E3E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2023-07-21</w:t>
            </w:r>
          </w:p>
        </w:tc>
        <w:tc>
          <w:tcPr>
            <w:tcW w:w="1005" w:type="dxa"/>
            <w:vAlign w:val="center"/>
          </w:tcPr>
          <w:p w14:paraId="613FB9EB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6161515</w:t>
            </w:r>
          </w:p>
        </w:tc>
        <w:tc>
          <w:tcPr>
            <w:tcW w:w="1170" w:type="dxa"/>
            <w:vAlign w:val="center"/>
          </w:tcPr>
          <w:p w14:paraId="64CC4B74" w14:textId="0D642069" w:rsidR="00782EE8" w:rsidRPr="00687579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安徽省立医院</w:t>
            </w:r>
            <w:r w:rsidR="00687579"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（</w:t>
            </w:r>
            <w:r w:rsidR="00687579" w:rsidRPr="00687579">
              <w:rPr>
                <w:rFonts w:ascii="仿宋" w:eastAsia="仿宋" w:hAnsi="仿宋" w:cs="Times New Roman"/>
                <w:bCs/>
                <w:color w:val="000000"/>
                <w:szCs w:val="21"/>
              </w:rPr>
              <w:t>中国科学技术大学附属第一医院)</w:t>
            </w:r>
          </w:p>
        </w:tc>
        <w:tc>
          <w:tcPr>
            <w:tcW w:w="1080" w:type="dxa"/>
            <w:noWrap/>
            <w:vAlign w:val="center"/>
          </w:tcPr>
          <w:p w14:paraId="0C778E3D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周敏；王帝；汤睿</w:t>
            </w:r>
          </w:p>
        </w:tc>
        <w:tc>
          <w:tcPr>
            <w:tcW w:w="1127" w:type="dxa"/>
            <w:vAlign w:val="center"/>
          </w:tcPr>
          <w:p w14:paraId="61987F9E" w14:textId="77777777" w:rsidR="00782EE8" w:rsidRDefault="00782EE8" w:rsidP="009868F1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有效发明专利</w:t>
            </w:r>
          </w:p>
        </w:tc>
      </w:tr>
      <w:tr w:rsidR="00A43EC4" w14:paraId="2A4582F6" w14:textId="77777777" w:rsidTr="009947EE">
        <w:trPr>
          <w:trHeight w:val="645"/>
          <w:jc w:val="center"/>
        </w:trPr>
        <w:tc>
          <w:tcPr>
            <w:tcW w:w="567" w:type="dxa"/>
            <w:noWrap/>
            <w:vAlign w:val="center"/>
          </w:tcPr>
          <w:p w14:paraId="5D143E9D" w14:textId="77777777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1101" w:type="dxa"/>
            <w:noWrap/>
            <w:vAlign w:val="center"/>
          </w:tcPr>
          <w:p w14:paraId="6CB2E872" w14:textId="09AF7532" w:rsidR="00A43EC4" w:rsidRDefault="00A43EC4" w:rsidP="00A43EC4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发明专利</w:t>
            </w:r>
          </w:p>
        </w:tc>
        <w:tc>
          <w:tcPr>
            <w:tcW w:w="1565" w:type="dxa"/>
            <w:noWrap/>
            <w:vAlign w:val="center"/>
          </w:tcPr>
          <w:p w14:paraId="268C4E55" w14:textId="6199FB97" w:rsidR="00A43EC4" w:rsidRDefault="00A43EC4" w:rsidP="00A43EC4">
            <w:pPr>
              <w:spacing w:line="320" w:lineRule="exact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一种多样本培养装置</w:t>
            </w:r>
          </w:p>
        </w:tc>
        <w:tc>
          <w:tcPr>
            <w:tcW w:w="992" w:type="dxa"/>
            <w:noWrap/>
            <w:vAlign w:val="center"/>
          </w:tcPr>
          <w:p w14:paraId="6FA5E286" w14:textId="5427779F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中国</w:t>
            </w:r>
          </w:p>
        </w:tc>
        <w:tc>
          <w:tcPr>
            <w:tcW w:w="850" w:type="dxa"/>
            <w:noWrap/>
            <w:vAlign w:val="center"/>
          </w:tcPr>
          <w:p w14:paraId="49F0321B" w14:textId="6BE4809C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ZL201610701445.1</w:t>
            </w:r>
          </w:p>
        </w:tc>
        <w:tc>
          <w:tcPr>
            <w:tcW w:w="1033" w:type="dxa"/>
            <w:noWrap/>
            <w:vAlign w:val="center"/>
          </w:tcPr>
          <w:p w14:paraId="1EBF0037" w14:textId="44491D3F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2018-06-15</w:t>
            </w:r>
          </w:p>
        </w:tc>
        <w:tc>
          <w:tcPr>
            <w:tcW w:w="1005" w:type="dxa"/>
            <w:vAlign w:val="center"/>
          </w:tcPr>
          <w:p w14:paraId="2077FF9F" w14:textId="7B4DC0E7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2962032</w:t>
            </w:r>
          </w:p>
        </w:tc>
        <w:tc>
          <w:tcPr>
            <w:tcW w:w="1170" w:type="dxa"/>
            <w:vAlign w:val="center"/>
          </w:tcPr>
          <w:p w14:paraId="36962EBC" w14:textId="04AEB0A7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刘力伟</w:t>
            </w:r>
          </w:p>
        </w:tc>
        <w:tc>
          <w:tcPr>
            <w:tcW w:w="1080" w:type="dxa"/>
            <w:noWrap/>
            <w:vAlign w:val="center"/>
          </w:tcPr>
          <w:p w14:paraId="3A8BB013" w14:textId="053EED58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刘力伟；刘波</w:t>
            </w:r>
          </w:p>
        </w:tc>
        <w:tc>
          <w:tcPr>
            <w:tcW w:w="1127" w:type="dxa"/>
            <w:vAlign w:val="center"/>
          </w:tcPr>
          <w:p w14:paraId="1BEE9136" w14:textId="30790005" w:rsidR="00A43EC4" w:rsidRDefault="00A43EC4" w:rsidP="00A43EC4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有效发明专利</w:t>
            </w:r>
          </w:p>
        </w:tc>
      </w:tr>
      <w:tr w:rsidR="00301A43" w14:paraId="1969161B" w14:textId="77777777" w:rsidTr="009947EE">
        <w:trPr>
          <w:trHeight w:val="645"/>
          <w:jc w:val="center"/>
        </w:trPr>
        <w:tc>
          <w:tcPr>
            <w:tcW w:w="567" w:type="dxa"/>
            <w:noWrap/>
            <w:vAlign w:val="center"/>
          </w:tcPr>
          <w:p w14:paraId="47BDCFA3" w14:textId="294FC4B9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1101" w:type="dxa"/>
            <w:noWrap/>
            <w:vAlign w:val="center"/>
          </w:tcPr>
          <w:p w14:paraId="57D389DD" w14:textId="0848E6CB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发明专利</w:t>
            </w:r>
          </w:p>
        </w:tc>
        <w:tc>
          <w:tcPr>
            <w:tcW w:w="1565" w:type="dxa"/>
            <w:noWrap/>
            <w:vAlign w:val="center"/>
          </w:tcPr>
          <w:p w14:paraId="695CC178" w14:textId="4F1641DA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一种基于巨噬细胞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极化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调控的免疫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lastRenderedPageBreak/>
              <w:t>干预方法</w:t>
            </w:r>
          </w:p>
        </w:tc>
        <w:tc>
          <w:tcPr>
            <w:tcW w:w="992" w:type="dxa"/>
            <w:noWrap/>
            <w:vAlign w:val="center"/>
          </w:tcPr>
          <w:p w14:paraId="2676FECC" w14:textId="40785434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lastRenderedPageBreak/>
              <w:t>尼日利亚</w:t>
            </w:r>
          </w:p>
        </w:tc>
        <w:tc>
          <w:tcPr>
            <w:tcW w:w="850" w:type="dxa"/>
            <w:noWrap/>
            <w:vAlign w:val="center"/>
          </w:tcPr>
          <w:p w14:paraId="3E19A8A8" w14:textId="208FF5DA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F/PT/NC/O/2026/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lastRenderedPageBreak/>
              <w:t>20860</w:t>
            </w:r>
          </w:p>
        </w:tc>
        <w:tc>
          <w:tcPr>
            <w:tcW w:w="1033" w:type="dxa"/>
            <w:noWrap/>
            <w:vAlign w:val="center"/>
          </w:tcPr>
          <w:p w14:paraId="796818FB" w14:textId="5D2A3C60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lastRenderedPageBreak/>
              <w:t>2026-02-02</w:t>
            </w:r>
          </w:p>
        </w:tc>
        <w:tc>
          <w:tcPr>
            <w:tcW w:w="1005" w:type="dxa"/>
            <w:vAlign w:val="center"/>
          </w:tcPr>
          <w:p w14:paraId="2993613A" w14:textId="19D70A38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F/PT/NC/O/2026/208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lastRenderedPageBreak/>
              <w:t>60</w:t>
            </w:r>
          </w:p>
        </w:tc>
        <w:tc>
          <w:tcPr>
            <w:tcW w:w="1170" w:type="dxa"/>
            <w:vAlign w:val="center"/>
          </w:tcPr>
          <w:p w14:paraId="1605B448" w14:textId="585E8835" w:rsidR="00301A43" w:rsidRDefault="0056212B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lastRenderedPageBreak/>
              <w:t>安徽第二医学院</w:t>
            </w:r>
          </w:p>
        </w:tc>
        <w:tc>
          <w:tcPr>
            <w:tcW w:w="1080" w:type="dxa"/>
            <w:noWrap/>
            <w:vAlign w:val="center"/>
          </w:tcPr>
          <w:p w14:paraId="73E1E932" w14:textId="5DB3DE36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刘力伟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；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田平平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；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施维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；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亓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lastRenderedPageBreak/>
              <w:t>飞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；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王蓓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；</w:t>
            </w:r>
            <w:r w:rsidRPr="009947EE">
              <w:rPr>
                <w:rFonts w:ascii="仿宋" w:eastAsia="仿宋" w:hAnsi="仿宋" w:cs="Times New Roman"/>
                <w:bCs/>
                <w:color w:val="000000"/>
                <w:szCs w:val="21"/>
              </w:rPr>
              <w:t>刘波</w:t>
            </w:r>
          </w:p>
        </w:tc>
        <w:tc>
          <w:tcPr>
            <w:tcW w:w="1127" w:type="dxa"/>
            <w:vAlign w:val="center"/>
          </w:tcPr>
          <w:p w14:paraId="3CBC2876" w14:textId="10D244D0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lastRenderedPageBreak/>
              <w:t>有效发明专利</w:t>
            </w:r>
          </w:p>
        </w:tc>
      </w:tr>
      <w:tr w:rsidR="00301A43" w14:paraId="21CA6410" w14:textId="77777777" w:rsidTr="009947EE">
        <w:trPr>
          <w:trHeight w:val="645"/>
          <w:jc w:val="center"/>
        </w:trPr>
        <w:tc>
          <w:tcPr>
            <w:tcW w:w="567" w:type="dxa"/>
            <w:noWrap/>
            <w:vAlign w:val="center"/>
          </w:tcPr>
          <w:p w14:paraId="6F81B81D" w14:textId="77777777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1101" w:type="dxa"/>
            <w:noWrap/>
            <w:vAlign w:val="center"/>
          </w:tcPr>
          <w:p w14:paraId="5E81141D" w14:textId="7D2510A1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发明专利</w:t>
            </w:r>
          </w:p>
        </w:tc>
        <w:tc>
          <w:tcPr>
            <w:tcW w:w="1565" w:type="dxa"/>
            <w:noWrap/>
            <w:vAlign w:val="center"/>
          </w:tcPr>
          <w:p w14:paraId="18ED85D0" w14:textId="0828553E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A43EC4">
              <w:rPr>
                <w:rFonts w:ascii="仿宋" w:eastAsia="仿宋" w:hAnsi="仿宋" w:cs="Times New Roman"/>
                <w:bCs/>
                <w:color w:val="000000"/>
                <w:szCs w:val="21"/>
              </w:rPr>
              <w:t>基于单细胞测序理性设计的多能干细胞分化自然杀伤细胞的方法及CSF1R抑制剂的应用</w:t>
            </w:r>
          </w:p>
        </w:tc>
        <w:tc>
          <w:tcPr>
            <w:tcW w:w="992" w:type="dxa"/>
            <w:noWrap/>
            <w:vAlign w:val="center"/>
          </w:tcPr>
          <w:p w14:paraId="6B3337E7" w14:textId="4FE4AC44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中国</w:t>
            </w:r>
          </w:p>
        </w:tc>
        <w:tc>
          <w:tcPr>
            <w:tcW w:w="850" w:type="dxa"/>
            <w:noWrap/>
            <w:vAlign w:val="center"/>
          </w:tcPr>
          <w:p w14:paraId="26F493BA" w14:textId="3F8BF3C8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A43EC4">
              <w:rPr>
                <w:rFonts w:ascii="仿宋" w:eastAsia="仿宋" w:hAnsi="仿宋" w:cs="Times New Roman"/>
                <w:bCs/>
                <w:color w:val="000000"/>
                <w:szCs w:val="21"/>
              </w:rPr>
              <w:t>ZL202111282142.8</w:t>
            </w:r>
          </w:p>
        </w:tc>
        <w:tc>
          <w:tcPr>
            <w:tcW w:w="1033" w:type="dxa"/>
            <w:noWrap/>
            <w:vAlign w:val="center"/>
          </w:tcPr>
          <w:p w14:paraId="0FD41553" w14:textId="573764EC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20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24</w:t>
            </w: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-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06</w:t>
            </w: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-</w:t>
            </w: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11</w:t>
            </w:r>
          </w:p>
        </w:tc>
        <w:tc>
          <w:tcPr>
            <w:tcW w:w="1005" w:type="dxa"/>
            <w:vAlign w:val="center"/>
          </w:tcPr>
          <w:p w14:paraId="5642C0F5" w14:textId="21334048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A43EC4">
              <w:rPr>
                <w:rFonts w:ascii="仿宋" w:eastAsia="仿宋" w:hAnsi="仿宋" w:cs="Times New Roman"/>
                <w:bCs/>
                <w:color w:val="000000"/>
                <w:szCs w:val="21"/>
              </w:rPr>
              <w:t>7087944</w:t>
            </w:r>
          </w:p>
        </w:tc>
        <w:tc>
          <w:tcPr>
            <w:tcW w:w="1170" w:type="dxa"/>
            <w:vAlign w:val="center"/>
          </w:tcPr>
          <w:p w14:paraId="59F14C7F" w14:textId="180089C9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浙江大学</w:t>
            </w:r>
          </w:p>
        </w:tc>
        <w:tc>
          <w:tcPr>
            <w:tcW w:w="1080" w:type="dxa"/>
            <w:noWrap/>
            <w:vAlign w:val="center"/>
          </w:tcPr>
          <w:p w14:paraId="191087A5" w14:textId="4C533350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 w:rsidRPr="006D46B7">
              <w:rPr>
                <w:rFonts w:ascii="仿宋" w:eastAsia="仿宋" w:hAnsi="仿宋" w:cs="Times New Roman"/>
                <w:bCs/>
                <w:color w:val="000000"/>
                <w:szCs w:val="21"/>
              </w:rPr>
              <w:t>张进；朱雨晴；张丽</w:t>
            </w:r>
          </w:p>
        </w:tc>
        <w:tc>
          <w:tcPr>
            <w:tcW w:w="1127" w:type="dxa"/>
            <w:vAlign w:val="center"/>
          </w:tcPr>
          <w:p w14:paraId="2A3080D0" w14:textId="0AE78D9A" w:rsidR="00301A43" w:rsidRDefault="00301A43" w:rsidP="00301A43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有效发明专利</w:t>
            </w:r>
          </w:p>
        </w:tc>
      </w:tr>
      <w:tr w:rsidR="00687579" w14:paraId="23150642" w14:textId="77777777" w:rsidTr="009947EE">
        <w:trPr>
          <w:trHeight w:val="645"/>
          <w:jc w:val="center"/>
        </w:trPr>
        <w:tc>
          <w:tcPr>
            <w:tcW w:w="567" w:type="dxa"/>
            <w:noWrap/>
            <w:vAlign w:val="center"/>
          </w:tcPr>
          <w:p w14:paraId="6C6D6BA3" w14:textId="77777777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6</w:t>
            </w:r>
          </w:p>
        </w:tc>
        <w:tc>
          <w:tcPr>
            <w:tcW w:w="1101" w:type="dxa"/>
            <w:noWrap/>
            <w:vAlign w:val="center"/>
          </w:tcPr>
          <w:p w14:paraId="3CC74466" w14:textId="7B39412B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发明专利</w:t>
            </w:r>
          </w:p>
        </w:tc>
        <w:tc>
          <w:tcPr>
            <w:tcW w:w="1565" w:type="dxa"/>
            <w:noWrap/>
            <w:vAlign w:val="center"/>
          </w:tcPr>
          <w:p w14:paraId="4397E462" w14:textId="55D71EB6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一种基于天然高分子且强度和成胶时间可调的水凝胶细胞支架</w:t>
            </w:r>
          </w:p>
        </w:tc>
        <w:tc>
          <w:tcPr>
            <w:tcW w:w="992" w:type="dxa"/>
            <w:noWrap/>
            <w:vAlign w:val="center"/>
          </w:tcPr>
          <w:p w14:paraId="35214996" w14:textId="0884E17F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中国</w:t>
            </w:r>
          </w:p>
        </w:tc>
        <w:tc>
          <w:tcPr>
            <w:tcW w:w="850" w:type="dxa"/>
            <w:noWrap/>
            <w:vAlign w:val="center"/>
          </w:tcPr>
          <w:p w14:paraId="5910CBFE" w14:textId="544C574D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ZL202010627869.4</w:t>
            </w:r>
          </w:p>
        </w:tc>
        <w:tc>
          <w:tcPr>
            <w:tcW w:w="1033" w:type="dxa"/>
            <w:noWrap/>
            <w:vAlign w:val="center"/>
          </w:tcPr>
          <w:p w14:paraId="746EBA91" w14:textId="09972433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2022-05-10</w:t>
            </w:r>
          </w:p>
        </w:tc>
        <w:tc>
          <w:tcPr>
            <w:tcW w:w="1005" w:type="dxa"/>
            <w:vAlign w:val="center"/>
          </w:tcPr>
          <w:p w14:paraId="56F85113" w14:textId="70F0E653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/>
                <w:bCs/>
                <w:color w:val="000000"/>
                <w:szCs w:val="21"/>
              </w:rPr>
              <w:t>5145643</w:t>
            </w:r>
          </w:p>
        </w:tc>
        <w:tc>
          <w:tcPr>
            <w:tcW w:w="1170" w:type="dxa"/>
            <w:vAlign w:val="center"/>
          </w:tcPr>
          <w:p w14:paraId="0F4B1E3F" w14:textId="7AAEDE19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安徽省立医院（</w:t>
            </w:r>
            <w:r w:rsidRPr="00687579">
              <w:rPr>
                <w:rFonts w:ascii="仿宋" w:eastAsia="仿宋" w:hAnsi="仿宋" w:cs="Times New Roman"/>
                <w:bCs/>
                <w:color w:val="000000"/>
                <w:szCs w:val="21"/>
              </w:rPr>
              <w:t>中国科学技术大学附属第一医院)</w:t>
            </w:r>
          </w:p>
        </w:tc>
        <w:tc>
          <w:tcPr>
            <w:tcW w:w="1080" w:type="dxa"/>
            <w:noWrap/>
            <w:vAlign w:val="center"/>
          </w:tcPr>
          <w:p w14:paraId="4FD41048" w14:textId="4B20CBE7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周敏；葛治伸；汤睿；张爽；高智；尤和阳</w:t>
            </w:r>
          </w:p>
        </w:tc>
        <w:tc>
          <w:tcPr>
            <w:tcW w:w="1127" w:type="dxa"/>
            <w:vAlign w:val="center"/>
          </w:tcPr>
          <w:p w14:paraId="1581793E" w14:textId="30CFC9B5" w:rsidR="00687579" w:rsidRDefault="00687579" w:rsidP="00687579">
            <w:pPr>
              <w:spacing w:line="320" w:lineRule="exact"/>
              <w:jc w:val="center"/>
              <w:rPr>
                <w:rFonts w:ascii="仿宋" w:eastAsia="仿宋" w:hAnsi="仿宋" w:cs="Times New Roman"/>
                <w:bCs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color w:val="000000"/>
                <w:szCs w:val="21"/>
              </w:rPr>
              <w:t>有效发明专利</w:t>
            </w:r>
          </w:p>
        </w:tc>
      </w:tr>
    </w:tbl>
    <w:p w14:paraId="62E88A89" w14:textId="77777777" w:rsidR="004C22F6" w:rsidRDefault="004C22F6"/>
    <w:sectPr w:rsidR="004C22F6">
      <w:footerReference w:type="even" r:id="rId8"/>
      <w:footerReference w:type="default" r:id="rId9"/>
      <w:pgSz w:w="11906" w:h="16838"/>
      <w:pgMar w:top="1587" w:right="1814" w:bottom="1587" w:left="1814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C7098B" w14:textId="77777777" w:rsidR="00530FA7" w:rsidRDefault="00530FA7">
      <w:r>
        <w:separator/>
      </w:r>
    </w:p>
  </w:endnote>
  <w:endnote w:type="continuationSeparator" w:id="0">
    <w:p w14:paraId="67B1E44E" w14:textId="77777777" w:rsidR="00530FA7" w:rsidRDefault="00530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panose1 w:val="020B0604020202020204"/>
    <w:charset w:val="86"/>
    <w:family w:val="script"/>
    <w:pitch w:val="default"/>
    <w:sig w:usb0="00000000" w:usb1="00000000" w:usb2="00082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43C075" w14:textId="77777777" w:rsidR="004C22F6" w:rsidRDefault="00000000">
    <w:pPr>
      <w:pStyle w:val="ac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14:paraId="407E02EF" w14:textId="77777777" w:rsidR="004C22F6" w:rsidRDefault="004C22F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A92C93" w14:textId="77777777" w:rsidR="004C22F6" w:rsidRDefault="00530FA7">
    <w:pPr>
      <w:pStyle w:val="ac"/>
    </w:pPr>
    <w:r>
      <w:rPr>
        <w:noProof/>
      </w:rPr>
      <w:pict w14:anchorId="349C8A5E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0;margin-top:0;width:13.55pt;height:11.6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" filled="f" stroked="f">
          <v:textbox style="mso-fit-shape-to-text:t" inset="0,0,0,0">
            <w:txbxContent>
              <w:p w14:paraId="54100C8B" w14:textId="77777777" w:rsidR="004C22F6" w:rsidRDefault="00000000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6C9133" w14:textId="77777777" w:rsidR="00530FA7" w:rsidRDefault="00530FA7">
      <w:r>
        <w:separator/>
      </w:r>
    </w:p>
  </w:footnote>
  <w:footnote w:type="continuationSeparator" w:id="0">
    <w:p w14:paraId="46745117" w14:textId="77777777" w:rsidR="00530FA7" w:rsidRDefault="00530FA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DFmNTYyZjM5ODk1M2IzNzQ1OGFlZTQ2NTI0ZDQyNzMifQ=="/>
  </w:docVars>
  <w:rsids>
    <w:rsidRoot w:val="476E29FB"/>
    <w:rsid w:val="0000655A"/>
    <w:rsid w:val="00006D2C"/>
    <w:rsid w:val="00010E6D"/>
    <w:rsid w:val="00013C71"/>
    <w:rsid w:val="00020C82"/>
    <w:rsid w:val="0002363C"/>
    <w:rsid w:val="00031595"/>
    <w:rsid w:val="00032B07"/>
    <w:rsid w:val="00036FB9"/>
    <w:rsid w:val="00047437"/>
    <w:rsid w:val="000477D2"/>
    <w:rsid w:val="00054645"/>
    <w:rsid w:val="0005644E"/>
    <w:rsid w:val="00057DFF"/>
    <w:rsid w:val="00061468"/>
    <w:rsid w:val="0006478E"/>
    <w:rsid w:val="00066323"/>
    <w:rsid w:val="0008049D"/>
    <w:rsid w:val="0008171E"/>
    <w:rsid w:val="0008700F"/>
    <w:rsid w:val="000A341E"/>
    <w:rsid w:val="000A4427"/>
    <w:rsid w:val="000B4DB9"/>
    <w:rsid w:val="000D13DF"/>
    <w:rsid w:val="000D2731"/>
    <w:rsid w:val="000E19A2"/>
    <w:rsid w:val="000E3B39"/>
    <w:rsid w:val="000E446E"/>
    <w:rsid w:val="000E5924"/>
    <w:rsid w:val="000F469B"/>
    <w:rsid w:val="000F58AD"/>
    <w:rsid w:val="000F75F7"/>
    <w:rsid w:val="00114787"/>
    <w:rsid w:val="001150E0"/>
    <w:rsid w:val="00115778"/>
    <w:rsid w:val="00133765"/>
    <w:rsid w:val="00133DB4"/>
    <w:rsid w:val="001345E6"/>
    <w:rsid w:val="0013538E"/>
    <w:rsid w:val="001364BE"/>
    <w:rsid w:val="001504EE"/>
    <w:rsid w:val="00151BE7"/>
    <w:rsid w:val="00151C4C"/>
    <w:rsid w:val="0015326A"/>
    <w:rsid w:val="00162933"/>
    <w:rsid w:val="0016565F"/>
    <w:rsid w:val="00166269"/>
    <w:rsid w:val="0018087F"/>
    <w:rsid w:val="00193E1D"/>
    <w:rsid w:val="00196A35"/>
    <w:rsid w:val="001A402D"/>
    <w:rsid w:val="001A53CE"/>
    <w:rsid w:val="001B1F46"/>
    <w:rsid w:val="001B2FDC"/>
    <w:rsid w:val="001B369D"/>
    <w:rsid w:val="001C1D8C"/>
    <w:rsid w:val="001D4C18"/>
    <w:rsid w:val="001D56A9"/>
    <w:rsid w:val="00203B4B"/>
    <w:rsid w:val="00212FC7"/>
    <w:rsid w:val="00224847"/>
    <w:rsid w:val="00226955"/>
    <w:rsid w:val="00241E1A"/>
    <w:rsid w:val="00246DDC"/>
    <w:rsid w:val="0024778A"/>
    <w:rsid w:val="002478AF"/>
    <w:rsid w:val="002548B3"/>
    <w:rsid w:val="00254CF4"/>
    <w:rsid w:val="002558EF"/>
    <w:rsid w:val="00271723"/>
    <w:rsid w:val="002761FF"/>
    <w:rsid w:val="00277431"/>
    <w:rsid w:val="0028219B"/>
    <w:rsid w:val="00285699"/>
    <w:rsid w:val="00285C37"/>
    <w:rsid w:val="00291AA7"/>
    <w:rsid w:val="00294B5E"/>
    <w:rsid w:val="00296443"/>
    <w:rsid w:val="002A1220"/>
    <w:rsid w:val="002B0DEF"/>
    <w:rsid w:val="002B7AD7"/>
    <w:rsid w:val="002D1055"/>
    <w:rsid w:val="002D5582"/>
    <w:rsid w:val="002D5B29"/>
    <w:rsid w:val="002D7173"/>
    <w:rsid w:val="002E20F7"/>
    <w:rsid w:val="002E374A"/>
    <w:rsid w:val="002E60B7"/>
    <w:rsid w:val="002F31D5"/>
    <w:rsid w:val="002F445B"/>
    <w:rsid w:val="00301A43"/>
    <w:rsid w:val="00307C1E"/>
    <w:rsid w:val="00314FC1"/>
    <w:rsid w:val="00315BFA"/>
    <w:rsid w:val="00325F7F"/>
    <w:rsid w:val="00326BD1"/>
    <w:rsid w:val="00332BE7"/>
    <w:rsid w:val="003350AF"/>
    <w:rsid w:val="0034125D"/>
    <w:rsid w:val="00350BB7"/>
    <w:rsid w:val="0036158E"/>
    <w:rsid w:val="00363A82"/>
    <w:rsid w:val="003664F4"/>
    <w:rsid w:val="00373E5D"/>
    <w:rsid w:val="0038052F"/>
    <w:rsid w:val="00383B3E"/>
    <w:rsid w:val="00385414"/>
    <w:rsid w:val="00393842"/>
    <w:rsid w:val="0039761D"/>
    <w:rsid w:val="003A318B"/>
    <w:rsid w:val="003B6518"/>
    <w:rsid w:val="003C24F5"/>
    <w:rsid w:val="003C3C66"/>
    <w:rsid w:val="003C5B4E"/>
    <w:rsid w:val="003C792F"/>
    <w:rsid w:val="003E49E2"/>
    <w:rsid w:val="003E7300"/>
    <w:rsid w:val="003E73B8"/>
    <w:rsid w:val="003F0A8B"/>
    <w:rsid w:val="003F24E2"/>
    <w:rsid w:val="0040205B"/>
    <w:rsid w:val="00402F3C"/>
    <w:rsid w:val="00413C0E"/>
    <w:rsid w:val="00413D01"/>
    <w:rsid w:val="00417A72"/>
    <w:rsid w:val="00427613"/>
    <w:rsid w:val="004367E4"/>
    <w:rsid w:val="00441BA8"/>
    <w:rsid w:val="004435E3"/>
    <w:rsid w:val="00452B81"/>
    <w:rsid w:val="00454D9E"/>
    <w:rsid w:val="00454E73"/>
    <w:rsid w:val="00456869"/>
    <w:rsid w:val="00457C97"/>
    <w:rsid w:val="00460248"/>
    <w:rsid w:val="0046043B"/>
    <w:rsid w:val="00460D89"/>
    <w:rsid w:val="00463E54"/>
    <w:rsid w:val="00467C6A"/>
    <w:rsid w:val="00475BE6"/>
    <w:rsid w:val="0047754A"/>
    <w:rsid w:val="00477C86"/>
    <w:rsid w:val="004809F4"/>
    <w:rsid w:val="00483471"/>
    <w:rsid w:val="00487319"/>
    <w:rsid w:val="00487AA9"/>
    <w:rsid w:val="00490972"/>
    <w:rsid w:val="0049390D"/>
    <w:rsid w:val="00493BEC"/>
    <w:rsid w:val="00493DD5"/>
    <w:rsid w:val="00495C97"/>
    <w:rsid w:val="00495CF6"/>
    <w:rsid w:val="004A1407"/>
    <w:rsid w:val="004A25D8"/>
    <w:rsid w:val="004A2CD1"/>
    <w:rsid w:val="004A5066"/>
    <w:rsid w:val="004A6035"/>
    <w:rsid w:val="004B45AE"/>
    <w:rsid w:val="004B62BF"/>
    <w:rsid w:val="004C22F6"/>
    <w:rsid w:val="004C6A0E"/>
    <w:rsid w:val="004D15E1"/>
    <w:rsid w:val="004D3A3F"/>
    <w:rsid w:val="004E03AE"/>
    <w:rsid w:val="004E7422"/>
    <w:rsid w:val="004F5EF0"/>
    <w:rsid w:val="0050258F"/>
    <w:rsid w:val="005071EE"/>
    <w:rsid w:val="005111D7"/>
    <w:rsid w:val="00516C3E"/>
    <w:rsid w:val="005177DE"/>
    <w:rsid w:val="00521093"/>
    <w:rsid w:val="00523948"/>
    <w:rsid w:val="00523E25"/>
    <w:rsid w:val="00526049"/>
    <w:rsid w:val="00526D35"/>
    <w:rsid w:val="005300CD"/>
    <w:rsid w:val="00530FA7"/>
    <w:rsid w:val="00535599"/>
    <w:rsid w:val="005367DF"/>
    <w:rsid w:val="005445F7"/>
    <w:rsid w:val="005479A3"/>
    <w:rsid w:val="00550B1F"/>
    <w:rsid w:val="00555425"/>
    <w:rsid w:val="00556832"/>
    <w:rsid w:val="0056212B"/>
    <w:rsid w:val="0056555E"/>
    <w:rsid w:val="00576866"/>
    <w:rsid w:val="0058288C"/>
    <w:rsid w:val="00583867"/>
    <w:rsid w:val="00593EC0"/>
    <w:rsid w:val="005A2C7B"/>
    <w:rsid w:val="005A43D2"/>
    <w:rsid w:val="005B2BC0"/>
    <w:rsid w:val="005C1699"/>
    <w:rsid w:val="005C34AF"/>
    <w:rsid w:val="005D0D11"/>
    <w:rsid w:val="005D123B"/>
    <w:rsid w:val="005D3E88"/>
    <w:rsid w:val="005E4F76"/>
    <w:rsid w:val="005F0473"/>
    <w:rsid w:val="00601A1F"/>
    <w:rsid w:val="006045C4"/>
    <w:rsid w:val="0060729E"/>
    <w:rsid w:val="00607D68"/>
    <w:rsid w:val="00611EB4"/>
    <w:rsid w:val="00612443"/>
    <w:rsid w:val="00623AFC"/>
    <w:rsid w:val="00636FE4"/>
    <w:rsid w:val="006548EE"/>
    <w:rsid w:val="00655449"/>
    <w:rsid w:val="00660A1B"/>
    <w:rsid w:val="00663501"/>
    <w:rsid w:val="0066418D"/>
    <w:rsid w:val="006655C2"/>
    <w:rsid w:val="006665A0"/>
    <w:rsid w:val="00672810"/>
    <w:rsid w:val="0068083A"/>
    <w:rsid w:val="0068242A"/>
    <w:rsid w:val="00684141"/>
    <w:rsid w:val="00687579"/>
    <w:rsid w:val="00694A78"/>
    <w:rsid w:val="006A2ECB"/>
    <w:rsid w:val="006A49B6"/>
    <w:rsid w:val="006A6C28"/>
    <w:rsid w:val="006C1AE3"/>
    <w:rsid w:val="006C1B68"/>
    <w:rsid w:val="006D46B7"/>
    <w:rsid w:val="006D5B4F"/>
    <w:rsid w:val="006D77D5"/>
    <w:rsid w:val="006E77EC"/>
    <w:rsid w:val="006F5FDA"/>
    <w:rsid w:val="006F7106"/>
    <w:rsid w:val="00700D27"/>
    <w:rsid w:val="00701410"/>
    <w:rsid w:val="0071046B"/>
    <w:rsid w:val="00711D70"/>
    <w:rsid w:val="007176BA"/>
    <w:rsid w:val="00720A71"/>
    <w:rsid w:val="00721544"/>
    <w:rsid w:val="00727A83"/>
    <w:rsid w:val="00735675"/>
    <w:rsid w:val="0073637B"/>
    <w:rsid w:val="00737E5D"/>
    <w:rsid w:val="00745B29"/>
    <w:rsid w:val="00745C74"/>
    <w:rsid w:val="00757A65"/>
    <w:rsid w:val="00774006"/>
    <w:rsid w:val="00776286"/>
    <w:rsid w:val="00782EE8"/>
    <w:rsid w:val="0078439E"/>
    <w:rsid w:val="00787A9E"/>
    <w:rsid w:val="00787FC2"/>
    <w:rsid w:val="00790917"/>
    <w:rsid w:val="0079388E"/>
    <w:rsid w:val="00793AC1"/>
    <w:rsid w:val="007A435A"/>
    <w:rsid w:val="007B10B4"/>
    <w:rsid w:val="007B187F"/>
    <w:rsid w:val="007B2E98"/>
    <w:rsid w:val="007B2FF0"/>
    <w:rsid w:val="007B49C5"/>
    <w:rsid w:val="007D0805"/>
    <w:rsid w:val="007D3020"/>
    <w:rsid w:val="007D52A8"/>
    <w:rsid w:val="007D58B7"/>
    <w:rsid w:val="007D656E"/>
    <w:rsid w:val="007E1DF4"/>
    <w:rsid w:val="007E23A8"/>
    <w:rsid w:val="007E52B7"/>
    <w:rsid w:val="007E52DA"/>
    <w:rsid w:val="007E646C"/>
    <w:rsid w:val="007F7DE9"/>
    <w:rsid w:val="00803143"/>
    <w:rsid w:val="00803977"/>
    <w:rsid w:val="0081016E"/>
    <w:rsid w:val="00811AC6"/>
    <w:rsid w:val="0081428F"/>
    <w:rsid w:val="00814810"/>
    <w:rsid w:val="00816854"/>
    <w:rsid w:val="00816AE9"/>
    <w:rsid w:val="00816C1C"/>
    <w:rsid w:val="00821262"/>
    <w:rsid w:val="00824111"/>
    <w:rsid w:val="0082446F"/>
    <w:rsid w:val="0082553B"/>
    <w:rsid w:val="0083255F"/>
    <w:rsid w:val="0083495C"/>
    <w:rsid w:val="008433C7"/>
    <w:rsid w:val="0084439F"/>
    <w:rsid w:val="0084452A"/>
    <w:rsid w:val="0084759C"/>
    <w:rsid w:val="00852709"/>
    <w:rsid w:val="0085405A"/>
    <w:rsid w:val="00861962"/>
    <w:rsid w:val="0086369B"/>
    <w:rsid w:val="00863DC9"/>
    <w:rsid w:val="00875211"/>
    <w:rsid w:val="008778CC"/>
    <w:rsid w:val="00881F36"/>
    <w:rsid w:val="00883B6D"/>
    <w:rsid w:val="008A0D2C"/>
    <w:rsid w:val="008A3DD9"/>
    <w:rsid w:val="008B4F17"/>
    <w:rsid w:val="008B7E12"/>
    <w:rsid w:val="008C6B3D"/>
    <w:rsid w:val="008C7363"/>
    <w:rsid w:val="008D3F33"/>
    <w:rsid w:val="008D53D5"/>
    <w:rsid w:val="008E4048"/>
    <w:rsid w:val="008E5E82"/>
    <w:rsid w:val="008F228F"/>
    <w:rsid w:val="009040D5"/>
    <w:rsid w:val="0090549A"/>
    <w:rsid w:val="00911A91"/>
    <w:rsid w:val="00915924"/>
    <w:rsid w:val="00926318"/>
    <w:rsid w:val="00927C4C"/>
    <w:rsid w:val="009321D7"/>
    <w:rsid w:val="0094005B"/>
    <w:rsid w:val="009406CA"/>
    <w:rsid w:val="00940CCA"/>
    <w:rsid w:val="009431A1"/>
    <w:rsid w:val="00946B9C"/>
    <w:rsid w:val="009478CB"/>
    <w:rsid w:val="0094795A"/>
    <w:rsid w:val="00950311"/>
    <w:rsid w:val="00966FBF"/>
    <w:rsid w:val="0097183A"/>
    <w:rsid w:val="00972062"/>
    <w:rsid w:val="00973D0F"/>
    <w:rsid w:val="00986BD3"/>
    <w:rsid w:val="009947EE"/>
    <w:rsid w:val="009955CD"/>
    <w:rsid w:val="009969AA"/>
    <w:rsid w:val="009A2DA9"/>
    <w:rsid w:val="009B6C8F"/>
    <w:rsid w:val="009C097A"/>
    <w:rsid w:val="009C51DD"/>
    <w:rsid w:val="009D1438"/>
    <w:rsid w:val="009E0A20"/>
    <w:rsid w:val="009E1501"/>
    <w:rsid w:val="009E239B"/>
    <w:rsid w:val="009E309D"/>
    <w:rsid w:val="009E59D3"/>
    <w:rsid w:val="009E7561"/>
    <w:rsid w:val="009F090E"/>
    <w:rsid w:val="009F0F24"/>
    <w:rsid w:val="009F5BDE"/>
    <w:rsid w:val="00A03FCF"/>
    <w:rsid w:val="00A05866"/>
    <w:rsid w:val="00A1786B"/>
    <w:rsid w:val="00A223B0"/>
    <w:rsid w:val="00A228AF"/>
    <w:rsid w:val="00A24E77"/>
    <w:rsid w:val="00A27D34"/>
    <w:rsid w:val="00A42F3E"/>
    <w:rsid w:val="00A43EC4"/>
    <w:rsid w:val="00A44391"/>
    <w:rsid w:val="00A54B75"/>
    <w:rsid w:val="00A64DB6"/>
    <w:rsid w:val="00A72092"/>
    <w:rsid w:val="00A73EF7"/>
    <w:rsid w:val="00A75F34"/>
    <w:rsid w:val="00A77897"/>
    <w:rsid w:val="00A801B9"/>
    <w:rsid w:val="00A803F2"/>
    <w:rsid w:val="00A80541"/>
    <w:rsid w:val="00A83AF2"/>
    <w:rsid w:val="00A85700"/>
    <w:rsid w:val="00A85C24"/>
    <w:rsid w:val="00A877AC"/>
    <w:rsid w:val="00A90550"/>
    <w:rsid w:val="00A90900"/>
    <w:rsid w:val="00A9163F"/>
    <w:rsid w:val="00A92A69"/>
    <w:rsid w:val="00A96E0E"/>
    <w:rsid w:val="00AA2D40"/>
    <w:rsid w:val="00AB3E21"/>
    <w:rsid w:val="00AB697F"/>
    <w:rsid w:val="00AC0884"/>
    <w:rsid w:val="00AC4658"/>
    <w:rsid w:val="00AC4FA9"/>
    <w:rsid w:val="00AC762B"/>
    <w:rsid w:val="00AD1BC3"/>
    <w:rsid w:val="00AD3384"/>
    <w:rsid w:val="00AD4EEC"/>
    <w:rsid w:val="00AD75EC"/>
    <w:rsid w:val="00AE7EF6"/>
    <w:rsid w:val="00AF16E0"/>
    <w:rsid w:val="00B0014B"/>
    <w:rsid w:val="00B0475D"/>
    <w:rsid w:val="00B04F25"/>
    <w:rsid w:val="00B107DE"/>
    <w:rsid w:val="00B1388C"/>
    <w:rsid w:val="00B14AE3"/>
    <w:rsid w:val="00B20FF9"/>
    <w:rsid w:val="00B232D5"/>
    <w:rsid w:val="00B23B9C"/>
    <w:rsid w:val="00B252E3"/>
    <w:rsid w:val="00B26FCD"/>
    <w:rsid w:val="00B4030C"/>
    <w:rsid w:val="00B4786A"/>
    <w:rsid w:val="00B51EF6"/>
    <w:rsid w:val="00B532C2"/>
    <w:rsid w:val="00B54B99"/>
    <w:rsid w:val="00B5519C"/>
    <w:rsid w:val="00B633A8"/>
    <w:rsid w:val="00B65170"/>
    <w:rsid w:val="00B67DA1"/>
    <w:rsid w:val="00B71047"/>
    <w:rsid w:val="00B7115C"/>
    <w:rsid w:val="00B71BC5"/>
    <w:rsid w:val="00B81E8B"/>
    <w:rsid w:val="00B9283A"/>
    <w:rsid w:val="00BA03CE"/>
    <w:rsid w:val="00BC2B78"/>
    <w:rsid w:val="00BC3A14"/>
    <w:rsid w:val="00BC4926"/>
    <w:rsid w:val="00BC53B9"/>
    <w:rsid w:val="00BD0E4A"/>
    <w:rsid w:val="00BD3E17"/>
    <w:rsid w:val="00BD40BA"/>
    <w:rsid w:val="00BE0D28"/>
    <w:rsid w:val="00BE2AC9"/>
    <w:rsid w:val="00BF0535"/>
    <w:rsid w:val="00C0003F"/>
    <w:rsid w:val="00C001B7"/>
    <w:rsid w:val="00C00F3C"/>
    <w:rsid w:val="00C04E0B"/>
    <w:rsid w:val="00C065F5"/>
    <w:rsid w:val="00C1238D"/>
    <w:rsid w:val="00C13DE6"/>
    <w:rsid w:val="00C17DAA"/>
    <w:rsid w:val="00C35DA7"/>
    <w:rsid w:val="00C5593E"/>
    <w:rsid w:val="00C6443F"/>
    <w:rsid w:val="00C73D3D"/>
    <w:rsid w:val="00C82C83"/>
    <w:rsid w:val="00C838DC"/>
    <w:rsid w:val="00C84767"/>
    <w:rsid w:val="00C856F4"/>
    <w:rsid w:val="00C86BBF"/>
    <w:rsid w:val="00C86E2A"/>
    <w:rsid w:val="00C9388B"/>
    <w:rsid w:val="00CA4F64"/>
    <w:rsid w:val="00CB3871"/>
    <w:rsid w:val="00CC6D78"/>
    <w:rsid w:val="00CC7E41"/>
    <w:rsid w:val="00CD00E4"/>
    <w:rsid w:val="00CD1716"/>
    <w:rsid w:val="00CD2BF1"/>
    <w:rsid w:val="00CD2E1F"/>
    <w:rsid w:val="00CD619D"/>
    <w:rsid w:val="00CE0777"/>
    <w:rsid w:val="00CE4891"/>
    <w:rsid w:val="00CE5A17"/>
    <w:rsid w:val="00CE6D72"/>
    <w:rsid w:val="00D002BD"/>
    <w:rsid w:val="00D2081A"/>
    <w:rsid w:val="00D20E78"/>
    <w:rsid w:val="00D26642"/>
    <w:rsid w:val="00D357AD"/>
    <w:rsid w:val="00D37C6F"/>
    <w:rsid w:val="00D43803"/>
    <w:rsid w:val="00D43D36"/>
    <w:rsid w:val="00D44921"/>
    <w:rsid w:val="00D51532"/>
    <w:rsid w:val="00D60382"/>
    <w:rsid w:val="00D6058B"/>
    <w:rsid w:val="00D70CBB"/>
    <w:rsid w:val="00D74C90"/>
    <w:rsid w:val="00D75F7E"/>
    <w:rsid w:val="00D76EF6"/>
    <w:rsid w:val="00D813FA"/>
    <w:rsid w:val="00D83FB3"/>
    <w:rsid w:val="00D90032"/>
    <w:rsid w:val="00D90FB2"/>
    <w:rsid w:val="00D91EE1"/>
    <w:rsid w:val="00D944D5"/>
    <w:rsid w:val="00D9781F"/>
    <w:rsid w:val="00DA1978"/>
    <w:rsid w:val="00DA2FEB"/>
    <w:rsid w:val="00DA4CB2"/>
    <w:rsid w:val="00DA74EC"/>
    <w:rsid w:val="00DB170D"/>
    <w:rsid w:val="00DB4C1E"/>
    <w:rsid w:val="00DB75CD"/>
    <w:rsid w:val="00DC2C33"/>
    <w:rsid w:val="00DC3799"/>
    <w:rsid w:val="00DC389E"/>
    <w:rsid w:val="00DC72EA"/>
    <w:rsid w:val="00DD0C69"/>
    <w:rsid w:val="00DD4A10"/>
    <w:rsid w:val="00DD55B2"/>
    <w:rsid w:val="00DE5026"/>
    <w:rsid w:val="00DF0E35"/>
    <w:rsid w:val="00DF3CE9"/>
    <w:rsid w:val="00DF3E54"/>
    <w:rsid w:val="00E022E7"/>
    <w:rsid w:val="00E0404D"/>
    <w:rsid w:val="00E0688D"/>
    <w:rsid w:val="00E075E3"/>
    <w:rsid w:val="00E16493"/>
    <w:rsid w:val="00E2374E"/>
    <w:rsid w:val="00E25813"/>
    <w:rsid w:val="00E25EDC"/>
    <w:rsid w:val="00E31B2E"/>
    <w:rsid w:val="00E331EF"/>
    <w:rsid w:val="00E34791"/>
    <w:rsid w:val="00E36E5C"/>
    <w:rsid w:val="00E470C5"/>
    <w:rsid w:val="00E50F71"/>
    <w:rsid w:val="00E52C28"/>
    <w:rsid w:val="00E541CB"/>
    <w:rsid w:val="00E62F2D"/>
    <w:rsid w:val="00E64CC1"/>
    <w:rsid w:val="00E6642B"/>
    <w:rsid w:val="00E71216"/>
    <w:rsid w:val="00E773D5"/>
    <w:rsid w:val="00E7754C"/>
    <w:rsid w:val="00E777EA"/>
    <w:rsid w:val="00E82563"/>
    <w:rsid w:val="00E83948"/>
    <w:rsid w:val="00EA04F3"/>
    <w:rsid w:val="00EA2FD7"/>
    <w:rsid w:val="00EA31C9"/>
    <w:rsid w:val="00EB07B1"/>
    <w:rsid w:val="00EB0C4D"/>
    <w:rsid w:val="00EC0F7C"/>
    <w:rsid w:val="00EC2FF8"/>
    <w:rsid w:val="00EC71B0"/>
    <w:rsid w:val="00ED16A6"/>
    <w:rsid w:val="00ED2017"/>
    <w:rsid w:val="00ED3314"/>
    <w:rsid w:val="00ED375F"/>
    <w:rsid w:val="00EE1C37"/>
    <w:rsid w:val="00EE2926"/>
    <w:rsid w:val="00EE2A3E"/>
    <w:rsid w:val="00EF0516"/>
    <w:rsid w:val="00F014F7"/>
    <w:rsid w:val="00F0278D"/>
    <w:rsid w:val="00F07E6A"/>
    <w:rsid w:val="00F22C63"/>
    <w:rsid w:val="00F31093"/>
    <w:rsid w:val="00F34680"/>
    <w:rsid w:val="00F44CA1"/>
    <w:rsid w:val="00F45021"/>
    <w:rsid w:val="00F501B8"/>
    <w:rsid w:val="00F525EB"/>
    <w:rsid w:val="00F57427"/>
    <w:rsid w:val="00F64006"/>
    <w:rsid w:val="00F653A0"/>
    <w:rsid w:val="00F66D44"/>
    <w:rsid w:val="00F81B63"/>
    <w:rsid w:val="00F8281F"/>
    <w:rsid w:val="00F83F9A"/>
    <w:rsid w:val="00F86571"/>
    <w:rsid w:val="00F87C5F"/>
    <w:rsid w:val="00F91C98"/>
    <w:rsid w:val="00FB5684"/>
    <w:rsid w:val="00FC5FAD"/>
    <w:rsid w:val="00FD737E"/>
    <w:rsid w:val="00FF4DD4"/>
    <w:rsid w:val="00FF794B"/>
    <w:rsid w:val="0282094F"/>
    <w:rsid w:val="038276AF"/>
    <w:rsid w:val="03967679"/>
    <w:rsid w:val="052F7088"/>
    <w:rsid w:val="05AF60B3"/>
    <w:rsid w:val="05C33F6E"/>
    <w:rsid w:val="05D82C11"/>
    <w:rsid w:val="061715B1"/>
    <w:rsid w:val="06E302E9"/>
    <w:rsid w:val="07964C0A"/>
    <w:rsid w:val="08B0634D"/>
    <w:rsid w:val="08CD7803"/>
    <w:rsid w:val="08EA79F8"/>
    <w:rsid w:val="09000B4A"/>
    <w:rsid w:val="09783AC6"/>
    <w:rsid w:val="0A1B6931"/>
    <w:rsid w:val="0A6B4502"/>
    <w:rsid w:val="0AB61D94"/>
    <w:rsid w:val="0AD70BF6"/>
    <w:rsid w:val="0B005DAD"/>
    <w:rsid w:val="0B1A1968"/>
    <w:rsid w:val="0B77276B"/>
    <w:rsid w:val="0B9933A2"/>
    <w:rsid w:val="0BD74DCC"/>
    <w:rsid w:val="0D37678A"/>
    <w:rsid w:val="0DD305EE"/>
    <w:rsid w:val="0E0936A1"/>
    <w:rsid w:val="0E132ECD"/>
    <w:rsid w:val="0E1C153A"/>
    <w:rsid w:val="0EE415D0"/>
    <w:rsid w:val="10206750"/>
    <w:rsid w:val="105441FD"/>
    <w:rsid w:val="10BD3288"/>
    <w:rsid w:val="110D0067"/>
    <w:rsid w:val="11105C5A"/>
    <w:rsid w:val="11507CA7"/>
    <w:rsid w:val="117A3086"/>
    <w:rsid w:val="11CD246A"/>
    <w:rsid w:val="11E1396A"/>
    <w:rsid w:val="11E8627F"/>
    <w:rsid w:val="121272CE"/>
    <w:rsid w:val="125E584C"/>
    <w:rsid w:val="126402E0"/>
    <w:rsid w:val="12772151"/>
    <w:rsid w:val="12784050"/>
    <w:rsid w:val="12912785"/>
    <w:rsid w:val="131047A6"/>
    <w:rsid w:val="13284B7A"/>
    <w:rsid w:val="14114710"/>
    <w:rsid w:val="14E72B8E"/>
    <w:rsid w:val="14EF14F7"/>
    <w:rsid w:val="1567537C"/>
    <w:rsid w:val="15B518D1"/>
    <w:rsid w:val="15D0210F"/>
    <w:rsid w:val="170456FB"/>
    <w:rsid w:val="183307EC"/>
    <w:rsid w:val="189E306E"/>
    <w:rsid w:val="1AD23266"/>
    <w:rsid w:val="1B22084F"/>
    <w:rsid w:val="1BBE5C3B"/>
    <w:rsid w:val="1C057A95"/>
    <w:rsid w:val="1C3D758E"/>
    <w:rsid w:val="1C454865"/>
    <w:rsid w:val="1C667A81"/>
    <w:rsid w:val="1C746158"/>
    <w:rsid w:val="1DBD51B5"/>
    <w:rsid w:val="1DF112DA"/>
    <w:rsid w:val="1E0E5BEE"/>
    <w:rsid w:val="1E1B6131"/>
    <w:rsid w:val="1E896E3D"/>
    <w:rsid w:val="1EC30EF1"/>
    <w:rsid w:val="1F191856"/>
    <w:rsid w:val="1FE321AA"/>
    <w:rsid w:val="1FE56E64"/>
    <w:rsid w:val="20793823"/>
    <w:rsid w:val="20BD6968"/>
    <w:rsid w:val="212251F0"/>
    <w:rsid w:val="220A0061"/>
    <w:rsid w:val="223A5E32"/>
    <w:rsid w:val="22931AE5"/>
    <w:rsid w:val="23AD19CA"/>
    <w:rsid w:val="243D7D75"/>
    <w:rsid w:val="244418AD"/>
    <w:rsid w:val="25904509"/>
    <w:rsid w:val="25E83601"/>
    <w:rsid w:val="269F0911"/>
    <w:rsid w:val="26B51B55"/>
    <w:rsid w:val="26E76E39"/>
    <w:rsid w:val="26ED70B8"/>
    <w:rsid w:val="270C13CF"/>
    <w:rsid w:val="28286314"/>
    <w:rsid w:val="288D1B26"/>
    <w:rsid w:val="2980784B"/>
    <w:rsid w:val="2A406D81"/>
    <w:rsid w:val="2AA92E38"/>
    <w:rsid w:val="2B131D04"/>
    <w:rsid w:val="2BE977EA"/>
    <w:rsid w:val="2BF862EE"/>
    <w:rsid w:val="2CD65630"/>
    <w:rsid w:val="2D0476AF"/>
    <w:rsid w:val="2D0E5BD8"/>
    <w:rsid w:val="2D377119"/>
    <w:rsid w:val="2D503719"/>
    <w:rsid w:val="2D6C1ECC"/>
    <w:rsid w:val="2D762577"/>
    <w:rsid w:val="2D811365"/>
    <w:rsid w:val="2DD848BB"/>
    <w:rsid w:val="2EC13BAC"/>
    <w:rsid w:val="2EDB5CDB"/>
    <w:rsid w:val="2F320DE7"/>
    <w:rsid w:val="2F90679E"/>
    <w:rsid w:val="2FDA5806"/>
    <w:rsid w:val="307D4BD4"/>
    <w:rsid w:val="30B34DEA"/>
    <w:rsid w:val="314263C2"/>
    <w:rsid w:val="32763930"/>
    <w:rsid w:val="32B4645C"/>
    <w:rsid w:val="335F1AB9"/>
    <w:rsid w:val="338A540A"/>
    <w:rsid w:val="341853E9"/>
    <w:rsid w:val="34300674"/>
    <w:rsid w:val="347F61DF"/>
    <w:rsid w:val="34801B5D"/>
    <w:rsid w:val="353E0C9C"/>
    <w:rsid w:val="355F00B3"/>
    <w:rsid w:val="36A63497"/>
    <w:rsid w:val="36BB40C9"/>
    <w:rsid w:val="36DB30EA"/>
    <w:rsid w:val="36FB7D66"/>
    <w:rsid w:val="36FF3A4B"/>
    <w:rsid w:val="37045D45"/>
    <w:rsid w:val="373A0C86"/>
    <w:rsid w:val="374D5922"/>
    <w:rsid w:val="374F43F2"/>
    <w:rsid w:val="37603620"/>
    <w:rsid w:val="3870663A"/>
    <w:rsid w:val="389800FF"/>
    <w:rsid w:val="38D21317"/>
    <w:rsid w:val="38E72E90"/>
    <w:rsid w:val="39172EE8"/>
    <w:rsid w:val="392D7D77"/>
    <w:rsid w:val="39430867"/>
    <w:rsid w:val="399641BD"/>
    <w:rsid w:val="3AAB11EE"/>
    <w:rsid w:val="3B434425"/>
    <w:rsid w:val="3BAE0049"/>
    <w:rsid w:val="3C9322C3"/>
    <w:rsid w:val="3D5E3D45"/>
    <w:rsid w:val="3D6146FA"/>
    <w:rsid w:val="3DC900F9"/>
    <w:rsid w:val="3E1F48F0"/>
    <w:rsid w:val="3E8A081E"/>
    <w:rsid w:val="3EAC350B"/>
    <w:rsid w:val="3F0032A6"/>
    <w:rsid w:val="3F3E2578"/>
    <w:rsid w:val="3FCC7072"/>
    <w:rsid w:val="3FD2585E"/>
    <w:rsid w:val="401A2C54"/>
    <w:rsid w:val="403D46C7"/>
    <w:rsid w:val="403E7562"/>
    <w:rsid w:val="405F0C5B"/>
    <w:rsid w:val="40F61C2F"/>
    <w:rsid w:val="40FA7463"/>
    <w:rsid w:val="417C5F8E"/>
    <w:rsid w:val="41C907AC"/>
    <w:rsid w:val="41D95AA2"/>
    <w:rsid w:val="42187C5E"/>
    <w:rsid w:val="42656DA1"/>
    <w:rsid w:val="427102C3"/>
    <w:rsid w:val="428D66B7"/>
    <w:rsid w:val="429C2C35"/>
    <w:rsid w:val="4382339B"/>
    <w:rsid w:val="43AD4BFE"/>
    <w:rsid w:val="43B2467F"/>
    <w:rsid w:val="443321F9"/>
    <w:rsid w:val="45021040"/>
    <w:rsid w:val="45355632"/>
    <w:rsid w:val="456043D4"/>
    <w:rsid w:val="45BC5587"/>
    <w:rsid w:val="45F0719C"/>
    <w:rsid w:val="461F4D9E"/>
    <w:rsid w:val="46564CAD"/>
    <w:rsid w:val="465A4820"/>
    <w:rsid w:val="46C91F81"/>
    <w:rsid w:val="46D560EC"/>
    <w:rsid w:val="474D36D0"/>
    <w:rsid w:val="476E29FB"/>
    <w:rsid w:val="47830629"/>
    <w:rsid w:val="47DE1127"/>
    <w:rsid w:val="48393881"/>
    <w:rsid w:val="486003E7"/>
    <w:rsid w:val="48AC439B"/>
    <w:rsid w:val="48DB6DBA"/>
    <w:rsid w:val="48F87245"/>
    <w:rsid w:val="491960EA"/>
    <w:rsid w:val="49CD6747"/>
    <w:rsid w:val="4A82612D"/>
    <w:rsid w:val="4AC03BD4"/>
    <w:rsid w:val="4BD532BB"/>
    <w:rsid w:val="4C183480"/>
    <w:rsid w:val="4C9170DB"/>
    <w:rsid w:val="4CA75903"/>
    <w:rsid w:val="4CDC623C"/>
    <w:rsid w:val="4D5B13A8"/>
    <w:rsid w:val="4E366D44"/>
    <w:rsid w:val="4EEB260B"/>
    <w:rsid w:val="4EEB4CFE"/>
    <w:rsid w:val="4FCB7721"/>
    <w:rsid w:val="50A07DB5"/>
    <w:rsid w:val="50B57C5E"/>
    <w:rsid w:val="50E8342D"/>
    <w:rsid w:val="51ED3D60"/>
    <w:rsid w:val="524A0569"/>
    <w:rsid w:val="52521239"/>
    <w:rsid w:val="54061642"/>
    <w:rsid w:val="54680440"/>
    <w:rsid w:val="550F639A"/>
    <w:rsid w:val="55171C51"/>
    <w:rsid w:val="55B94C68"/>
    <w:rsid w:val="56F36600"/>
    <w:rsid w:val="57044DEA"/>
    <w:rsid w:val="570A3F14"/>
    <w:rsid w:val="5842709B"/>
    <w:rsid w:val="58721103"/>
    <w:rsid w:val="589A38CA"/>
    <w:rsid w:val="595F532A"/>
    <w:rsid w:val="59C47267"/>
    <w:rsid w:val="59C725B1"/>
    <w:rsid w:val="5B013259"/>
    <w:rsid w:val="5B042916"/>
    <w:rsid w:val="5B1E6615"/>
    <w:rsid w:val="5B983F0C"/>
    <w:rsid w:val="5C9A30A6"/>
    <w:rsid w:val="5D256941"/>
    <w:rsid w:val="5D512855"/>
    <w:rsid w:val="5DA56E4E"/>
    <w:rsid w:val="5DEE2586"/>
    <w:rsid w:val="5E163682"/>
    <w:rsid w:val="5F10398B"/>
    <w:rsid w:val="5F2317C9"/>
    <w:rsid w:val="6042324C"/>
    <w:rsid w:val="6142003F"/>
    <w:rsid w:val="62545B97"/>
    <w:rsid w:val="62891C14"/>
    <w:rsid w:val="62994963"/>
    <w:rsid w:val="62CF34AC"/>
    <w:rsid w:val="62EB4AB4"/>
    <w:rsid w:val="62F11A24"/>
    <w:rsid w:val="63B178DD"/>
    <w:rsid w:val="63D5108D"/>
    <w:rsid w:val="64076141"/>
    <w:rsid w:val="648C1BAB"/>
    <w:rsid w:val="65854E3C"/>
    <w:rsid w:val="659D096D"/>
    <w:rsid w:val="65FB2EA0"/>
    <w:rsid w:val="664167CC"/>
    <w:rsid w:val="665D7E4D"/>
    <w:rsid w:val="67262F47"/>
    <w:rsid w:val="67A16521"/>
    <w:rsid w:val="68892338"/>
    <w:rsid w:val="68A3085E"/>
    <w:rsid w:val="68D62659"/>
    <w:rsid w:val="68EB4BA0"/>
    <w:rsid w:val="69122570"/>
    <w:rsid w:val="692A7BBA"/>
    <w:rsid w:val="6A0029E2"/>
    <w:rsid w:val="6A5C049E"/>
    <w:rsid w:val="6C633428"/>
    <w:rsid w:val="6C8021A1"/>
    <w:rsid w:val="6CC62E0B"/>
    <w:rsid w:val="6D2C796C"/>
    <w:rsid w:val="6D640B29"/>
    <w:rsid w:val="6DBF7BAC"/>
    <w:rsid w:val="6DCC68C9"/>
    <w:rsid w:val="6E1B7460"/>
    <w:rsid w:val="6E385735"/>
    <w:rsid w:val="6E6167B2"/>
    <w:rsid w:val="6E7818C0"/>
    <w:rsid w:val="6FB07FCE"/>
    <w:rsid w:val="6FED7D22"/>
    <w:rsid w:val="70AC2556"/>
    <w:rsid w:val="71187193"/>
    <w:rsid w:val="716B2ED5"/>
    <w:rsid w:val="72152812"/>
    <w:rsid w:val="73C27541"/>
    <w:rsid w:val="73C43E10"/>
    <w:rsid w:val="73F84A92"/>
    <w:rsid w:val="745B33DE"/>
    <w:rsid w:val="74946E9A"/>
    <w:rsid w:val="74BD431A"/>
    <w:rsid w:val="74E03EAC"/>
    <w:rsid w:val="75FA34A7"/>
    <w:rsid w:val="762B22D0"/>
    <w:rsid w:val="76856879"/>
    <w:rsid w:val="76C91983"/>
    <w:rsid w:val="77092422"/>
    <w:rsid w:val="77A178D6"/>
    <w:rsid w:val="77C10E39"/>
    <w:rsid w:val="785654DD"/>
    <w:rsid w:val="787B6C37"/>
    <w:rsid w:val="789F7EC4"/>
    <w:rsid w:val="791C47DF"/>
    <w:rsid w:val="796D4DEB"/>
    <w:rsid w:val="79A36CA6"/>
    <w:rsid w:val="79AC77F7"/>
    <w:rsid w:val="79D918FE"/>
    <w:rsid w:val="7AB5155E"/>
    <w:rsid w:val="7B0B47D7"/>
    <w:rsid w:val="7C3643D0"/>
    <w:rsid w:val="7CB127D0"/>
    <w:rsid w:val="7CF327D7"/>
    <w:rsid w:val="7D1349E1"/>
    <w:rsid w:val="7D405725"/>
    <w:rsid w:val="7D6F3405"/>
    <w:rsid w:val="7D9D5E5D"/>
    <w:rsid w:val="7D9F581E"/>
    <w:rsid w:val="7DF00B48"/>
    <w:rsid w:val="7E076153"/>
    <w:rsid w:val="7E4F2BAB"/>
    <w:rsid w:val="7E551EC5"/>
    <w:rsid w:val="7E8218B6"/>
    <w:rsid w:val="7FE14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B80BBF"/>
  <w15:docId w15:val="{B71BD19F-79FC-2342-89B1-02096BB7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eastAsiaTheme="minorEastAsia" w:hAnsi="宋体" w:cs="宋体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line="600" w:lineRule="exact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nhideWhenUsed/>
    <w:qFormat/>
    <w:pPr>
      <w:keepNext/>
      <w:keepLines/>
      <w:spacing w:line="413" w:lineRule="auto"/>
      <w:outlineLvl w:val="1"/>
    </w:pPr>
    <w:rPr>
      <w:rFonts w:ascii="Arial" w:eastAsia="黑体" w:hAnsi="Arial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pPr>
      <w:widowControl w:val="0"/>
      <w:ind w:leftChars="1200" w:left="25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3">
    <w:name w:val="Document Map"/>
    <w:basedOn w:val="a"/>
    <w:link w:val="a4"/>
    <w:qFormat/>
    <w:rPr>
      <w:rFonts w:cs="Times New Roman"/>
      <w:sz w:val="18"/>
      <w:szCs w:val="18"/>
    </w:rPr>
  </w:style>
  <w:style w:type="paragraph" w:styleId="a5">
    <w:name w:val="Body Text"/>
    <w:next w:val="a"/>
    <w:qFormat/>
    <w:pPr>
      <w:widowControl w:val="0"/>
      <w:jc w:val="center"/>
    </w:pPr>
    <w:rPr>
      <w:rFonts w:ascii="宋体" w:hAnsi="宋体"/>
      <w:b/>
      <w:kern w:val="2"/>
      <w:sz w:val="44"/>
      <w:szCs w:val="44"/>
    </w:rPr>
  </w:style>
  <w:style w:type="paragraph" w:styleId="a6">
    <w:name w:val="Body Text Indent"/>
    <w:basedOn w:val="a"/>
    <w:link w:val="a7"/>
    <w:qFormat/>
    <w:pPr>
      <w:spacing w:after="120"/>
      <w:ind w:leftChars="200" w:left="420"/>
    </w:pPr>
  </w:style>
  <w:style w:type="paragraph" w:styleId="TOC5">
    <w:name w:val="toc 5"/>
    <w:basedOn w:val="a"/>
    <w:next w:val="a"/>
    <w:uiPriority w:val="39"/>
    <w:unhideWhenUsed/>
    <w:qFormat/>
    <w:pPr>
      <w:widowControl w:val="0"/>
      <w:ind w:leftChars="800" w:left="168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TOC3">
    <w:name w:val="toc 3"/>
    <w:basedOn w:val="a"/>
    <w:next w:val="a"/>
    <w:uiPriority w:val="39"/>
    <w:qFormat/>
    <w:pPr>
      <w:ind w:leftChars="400" w:left="840"/>
    </w:pPr>
  </w:style>
  <w:style w:type="paragraph" w:styleId="a8">
    <w:name w:val="Plain Text"/>
    <w:basedOn w:val="a"/>
    <w:link w:val="a9"/>
    <w:autoRedefine/>
    <w:qFormat/>
    <w:pPr>
      <w:widowControl w:val="0"/>
      <w:spacing w:line="360" w:lineRule="auto"/>
      <w:ind w:firstLineChars="200" w:firstLine="480"/>
      <w:jc w:val="both"/>
    </w:pPr>
    <w:rPr>
      <w:rFonts w:ascii="仿宋_GB2312" w:hAnsi="Times New Roman" w:cs="Times New Roman"/>
      <w:kern w:val="2"/>
      <w:szCs w:val="20"/>
    </w:rPr>
  </w:style>
  <w:style w:type="paragraph" w:styleId="TOC8">
    <w:name w:val="toc 8"/>
    <w:basedOn w:val="a"/>
    <w:next w:val="a"/>
    <w:autoRedefine/>
    <w:uiPriority w:val="39"/>
    <w:unhideWhenUsed/>
    <w:qFormat/>
    <w:pPr>
      <w:widowControl w:val="0"/>
      <w:ind w:leftChars="1400" w:left="294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a">
    <w:name w:val="Balloon Text"/>
    <w:basedOn w:val="a"/>
    <w:link w:val="ab"/>
    <w:autoRedefine/>
    <w:qFormat/>
    <w:rPr>
      <w:sz w:val="18"/>
      <w:szCs w:val="18"/>
    </w:rPr>
  </w:style>
  <w:style w:type="paragraph" w:styleId="ac">
    <w:name w:val="footer"/>
    <w:basedOn w:val="a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TOC1">
    <w:name w:val="toc 1"/>
    <w:basedOn w:val="a"/>
    <w:next w:val="a"/>
    <w:uiPriority w:val="39"/>
    <w:qFormat/>
    <w:pPr>
      <w:spacing w:after="100" w:line="276" w:lineRule="auto"/>
    </w:pPr>
    <w:rPr>
      <w:rFonts w:ascii="方正小标宋简体"/>
      <w:b/>
      <w:bCs/>
      <w:sz w:val="22"/>
      <w:szCs w:val="22"/>
    </w:rPr>
  </w:style>
  <w:style w:type="paragraph" w:styleId="TOC4">
    <w:name w:val="toc 4"/>
    <w:basedOn w:val="a"/>
    <w:next w:val="a"/>
    <w:uiPriority w:val="39"/>
    <w:unhideWhenUsed/>
    <w:qFormat/>
    <w:pPr>
      <w:widowControl w:val="0"/>
      <w:ind w:leftChars="600" w:left="126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TOC6">
    <w:name w:val="toc 6"/>
    <w:basedOn w:val="a"/>
    <w:next w:val="a"/>
    <w:autoRedefine/>
    <w:uiPriority w:val="39"/>
    <w:unhideWhenUsed/>
    <w:qFormat/>
    <w:pPr>
      <w:widowControl w:val="0"/>
      <w:ind w:leftChars="1000" w:left="210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3">
    <w:name w:val="Body Text Indent 3"/>
    <w:basedOn w:val="a"/>
    <w:qFormat/>
    <w:pPr>
      <w:widowControl w:val="0"/>
      <w:ind w:firstLineChars="200" w:firstLine="420"/>
      <w:jc w:val="both"/>
    </w:pPr>
    <w:rPr>
      <w:rFonts w:ascii="Times New Roman" w:hAnsi="Times New Roman" w:cs="Times New Roman"/>
      <w:kern w:val="2"/>
      <w:sz w:val="21"/>
      <w:szCs w:val="20"/>
    </w:rPr>
  </w:style>
  <w:style w:type="paragraph" w:styleId="TOC2">
    <w:name w:val="toc 2"/>
    <w:basedOn w:val="a"/>
    <w:next w:val="a"/>
    <w:autoRedefine/>
    <w:uiPriority w:val="39"/>
    <w:qFormat/>
    <w:pPr>
      <w:ind w:leftChars="200" w:left="420"/>
    </w:pPr>
  </w:style>
  <w:style w:type="paragraph" w:styleId="TOC9">
    <w:name w:val="toc 9"/>
    <w:basedOn w:val="a"/>
    <w:next w:val="a"/>
    <w:uiPriority w:val="39"/>
    <w:unhideWhenUsed/>
    <w:qFormat/>
    <w:pPr>
      <w:widowControl w:val="0"/>
      <w:ind w:leftChars="1600" w:left="336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11">
    <w:name w:val="index 1"/>
    <w:basedOn w:val="a"/>
    <w:next w:val="a"/>
    <w:autoRedefine/>
    <w:qFormat/>
    <w:pPr>
      <w:snapToGrid w:val="0"/>
      <w:jc w:val="both"/>
    </w:pPr>
    <w:rPr>
      <w:rFonts w:ascii="Times New Roman" w:hAnsi="Times New Roman" w:cs="Times New Roman"/>
      <w:kern w:val="2"/>
      <w:sz w:val="21"/>
      <w:szCs w:val="20"/>
    </w:rPr>
  </w:style>
  <w:style w:type="paragraph" w:styleId="ae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="黑体" w:hAnsi="Cambria"/>
      <w:b/>
      <w:bCs/>
      <w:sz w:val="52"/>
      <w:szCs w:val="32"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autoRedefine/>
    <w:qFormat/>
  </w:style>
  <w:style w:type="character" w:styleId="af1">
    <w:name w:val="Emphasis"/>
    <w:autoRedefine/>
    <w:qFormat/>
    <w:rPr>
      <w:i/>
      <w:iCs/>
    </w:rPr>
  </w:style>
  <w:style w:type="character" w:styleId="af2">
    <w:name w:val="Hyperlink"/>
    <w:uiPriority w:val="99"/>
    <w:qFormat/>
    <w:rPr>
      <w:color w:val="0000FF"/>
      <w:u w:val="single"/>
    </w:rPr>
  </w:style>
  <w:style w:type="paragraph" w:customStyle="1" w:styleId="Style8">
    <w:name w:val="_Style 8"/>
    <w:basedOn w:val="a"/>
    <w:next w:val="a"/>
    <w:qFormat/>
    <w:pPr>
      <w:widowControl w:val="0"/>
      <w:spacing w:line="360" w:lineRule="auto"/>
      <w:ind w:firstLineChars="200" w:firstLine="480"/>
      <w:jc w:val="both"/>
    </w:pPr>
    <w:rPr>
      <w:rFonts w:ascii="仿宋_GB2312" w:hAnsi="Times New Roman" w:cs="Times New Roman"/>
      <w:kern w:val="2"/>
      <w:szCs w:val="20"/>
    </w:rPr>
  </w:style>
  <w:style w:type="character" w:customStyle="1" w:styleId="20">
    <w:name w:val="标题 2 字符"/>
    <w:link w:val="2"/>
    <w:autoRedefine/>
    <w:qFormat/>
    <w:rPr>
      <w:rFonts w:ascii="Arial" w:eastAsia="黑体" w:hAnsi="Arial" w:cs="Times New Roman"/>
      <w:b/>
      <w:sz w:val="32"/>
      <w:szCs w:val="20"/>
    </w:rPr>
  </w:style>
  <w:style w:type="character" w:customStyle="1" w:styleId="a4">
    <w:name w:val="文档结构图 字符"/>
    <w:link w:val="a3"/>
    <w:qFormat/>
    <w:rPr>
      <w:rFonts w:cs="Times New Roman"/>
      <w:sz w:val="18"/>
      <w:szCs w:val="18"/>
    </w:rPr>
  </w:style>
  <w:style w:type="character" w:customStyle="1" w:styleId="10">
    <w:name w:val="标题 1 字符"/>
    <w:link w:val="1"/>
    <w:autoRedefine/>
    <w:qFormat/>
    <w:rPr>
      <w:rFonts w:ascii="宋体" w:eastAsia="方正小标宋_GBK" w:hAnsi="宋体" w:cs="宋体"/>
      <w:bCs/>
      <w:kern w:val="44"/>
      <w:sz w:val="44"/>
      <w:szCs w:val="44"/>
    </w:rPr>
  </w:style>
  <w:style w:type="character" w:customStyle="1" w:styleId="a9">
    <w:name w:val="纯文本 字符"/>
    <w:basedOn w:val="a0"/>
    <w:link w:val="a8"/>
    <w:autoRedefine/>
    <w:qFormat/>
    <w:rPr>
      <w:rFonts w:ascii="仿宋_GB2312" w:hAnsi="Times New Roman" w:cs="Times New Roman"/>
      <w:kern w:val="2"/>
      <w:sz w:val="24"/>
    </w:rPr>
  </w:style>
  <w:style w:type="paragraph" w:customStyle="1" w:styleId="WPSOffice1">
    <w:name w:val="WPSOffice手动目录 1"/>
    <w:autoRedefine/>
    <w:qFormat/>
  </w:style>
  <w:style w:type="character" w:customStyle="1" w:styleId="ab">
    <w:name w:val="批注框文本 字符"/>
    <w:basedOn w:val="a0"/>
    <w:link w:val="aa"/>
    <w:autoRedefine/>
    <w:qFormat/>
    <w:rPr>
      <w:rFonts w:ascii="宋体" w:eastAsiaTheme="minorEastAsia" w:hAnsi="宋体" w:cs="宋体"/>
      <w:sz w:val="18"/>
      <w:szCs w:val="18"/>
    </w:rPr>
  </w:style>
  <w:style w:type="character" w:customStyle="1" w:styleId="a7">
    <w:name w:val="正文文本缩进 字符"/>
    <w:basedOn w:val="a0"/>
    <w:link w:val="a6"/>
    <w:autoRedefine/>
    <w:qFormat/>
    <w:rPr>
      <w:rFonts w:ascii="宋体" w:eastAsiaTheme="minorEastAsia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2E244C-C1D4-4B40-8828-4E8123907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139</Words>
  <Characters>796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</dc:creator>
  <cp:lastModifiedBy>王天风</cp:lastModifiedBy>
  <cp:revision>55</cp:revision>
  <cp:lastPrinted>2020-04-02T02:47:00Z</cp:lastPrinted>
  <dcterms:created xsi:type="dcterms:W3CDTF">2020-04-02T07:51:00Z</dcterms:created>
  <dcterms:modified xsi:type="dcterms:W3CDTF">2026-09-02T13:52:00Z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A4D1244BBC614DB8A4E70591F76D6F55_12</vt:lpwstr>
  </property>
  <property fmtid="{D5CDD505-2E9C-101B-9397-08002B2CF9AE}" pid="4" name="KSOTemplateDocerSaveRecord">
    <vt:lpwstr>eyJoZGlkIjoiMzc5ZmNmZTNhNjdkNTM0ZmNhNDMxOWI4ZWNmNGEwZGQiLCJ1c2VySWQiOiIyMzkwMjE5MjEifQ==</vt:lpwstr>
  </property>
</Properties>
</file>